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不合格项目的小知识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/>
        <w:numPr>
          <w:numId w:val="0"/>
        </w:numPr>
        <w:spacing w:line="560" w:lineRule="exact"/>
        <w:ind w:leftChars="0" w:firstLine="640" w:firstLineChars="200"/>
        <w:jc w:val="left"/>
        <w:outlineLvl w:val="0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eastAsia="黑体"/>
          <w:sz w:val="32"/>
          <w:szCs w:val="32"/>
          <w:lang w:bidi="ar"/>
        </w:rPr>
        <w:t>磺胺类（总量）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长期摄入磺胺类超标的动物性食品，可能导致泌尿系统和肝脏损伤等健康危害。《动物性食品中兽药最高残留限量》（农业部公告 第235号）中规定，磺胺类在所有食品动物的肌肉中的最高残留限量为100 μg/kg。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牛肉和鸡肉中磺胺类（总量）超标的原因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超量</w:t>
      </w:r>
      <w:r>
        <w:rPr>
          <w:rFonts w:ascii="Times New Roman" w:hAnsi="Times New Roman" w:eastAsia="仿宋_GB2312" w:cs="Times New Roman"/>
          <w:sz w:val="32"/>
          <w:szCs w:val="32"/>
        </w:rPr>
        <w:t>使用相关兽药。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line="600" w:lineRule="exact"/>
        <w:ind w:leftChars="0" w:firstLine="640" w:firstLineChars="200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</w:rPr>
        <w:t>呋喃唑酮代谢物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呋喃唑酮是硝基呋喃类广谱抗生素，曾广泛应用于畜禽及水产养殖业。硝基呋喃类原型药在生物体内代谢迅速，其代谢物因与蛋白质结合而相当稳定，故常利用对其代谢物的检测来反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映</w:t>
      </w:r>
      <w:r>
        <w:rPr>
          <w:rFonts w:ascii="Times New Roman" w:hAnsi="Times New Roman" w:eastAsia="仿宋_GB2312" w:cs="Times New Roman"/>
          <w:sz w:val="32"/>
          <w:szCs w:val="32"/>
        </w:rPr>
        <w:t>硝基呋喃类药物的残留状况。硝基呋喃类药物及其代谢物可引起溶血性贫血、多发性神经炎、眼部损害等疾病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长期食用检出呋喃唑酮代谢物的食品，可能会对人体健康有一定影响。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《动物性食品中兽药最高残留限量》（农业部公告第235号）中规定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呋喃唑酮为禁止使用的药物，在动物性食品中不得检出。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鸡肉中呋喃唑酮代谢物超标的原因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，可能是养殖户在养殖过程中违规使用相关兽药。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2020-04-13T10:18:33Z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