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" w:hAnsi="仿宋"/>
          <w:lang w:val="en-US"/>
        </w:rPr>
      </w:pPr>
      <w:r>
        <w:rPr>
          <w:rFonts w:hint="eastAsia" w:ascii="黑体" w:hAnsi="黑体" w:eastAsia="黑体" w:cs="仿宋"/>
        </w:rPr>
        <w:t>附件</w:t>
      </w:r>
      <w:r>
        <w:rPr>
          <w:rFonts w:hint="eastAsia" w:ascii="黑体" w:hAnsi="黑体" w:eastAsia="黑体" w:cs="仿宋"/>
          <w:lang w:val="en-US" w:eastAsia="zh-CN"/>
        </w:rPr>
        <w:t>14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关于部分检验项目的说明</w:t>
      </w:r>
    </w:p>
    <w:bookmarkEnd w:id="0"/>
    <w:p>
      <w:pPr>
        <w:widowControl/>
        <w:shd w:val="clear" w:color="auto" w:fill="FFFFFF"/>
        <w:snapToGrid w:val="0"/>
        <w:spacing w:line="590" w:lineRule="exact"/>
        <w:rPr>
          <w:rFonts w:hint="eastAsia" w:ascii="仿宋" w:hAnsi="仿宋"/>
        </w:rPr>
      </w:pPr>
      <w:r>
        <w:rPr>
          <w:rFonts w:hint="eastAsia" w:ascii="仿宋" w:hAnsi="仿宋"/>
        </w:rPr>
        <w:t xml:space="preserve">    </w:t>
      </w:r>
    </w:p>
    <w:p>
      <w:pPr>
        <w:widowControl/>
        <w:shd w:val="clear" w:color="auto" w:fill="FFFFFF"/>
        <w:snapToGrid w:val="0"/>
        <w:spacing w:line="590" w:lineRule="exact"/>
        <w:ind w:firstLine="674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一、毒死蜱</w:t>
      </w:r>
    </w:p>
    <w:p>
      <w:pPr>
        <w:widowControl/>
        <w:shd w:val="clear" w:color="auto" w:fill="FFFFFF"/>
        <w:snapToGrid w:val="0"/>
        <w:spacing w:line="590" w:lineRule="exact"/>
        <w:ind w:firstLine="67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毒死蜱是一种广谱性有机磷杀虫剂，具有触杀、胃毒、熏蒸作用，其高效、低毒的优势被认为是取代高毒、高残留甲胺磷的理想品种。</w:t>
      </w:r>
    </w:p>
    <w:p>
      <w:pPr>
        <w:widowControl/>
        <w:shd w:val="clear" w:color="auto" w:fill="FFFFFF"/>
        <w:snapToGrid w:val="0"/>
        <w:spacing w:line="590" w:lineRule="exact"/>
        <w:ind w:firstLine="67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毒死蜱属中等毒性，对眼睛有轻度刺激，对皮肤有明显刺激。近年来的环境毒理学研究发现，毒死蜱对生态环境具有潜在的危险性；还有研究认为，毒死蜱具有干扰内分泌的功能，可导致神经元损伤、学习记忆能力降低、信息加工和认知功能缺陷。</w:t>
      </w:r>
    </w:p>
    <w:p>
      <w:pPr>
        <w:widowControl/>
        <w:shd w:val="clear" w:color="auto" w:fill="FFFFFF"/>
        <w:snapToGrid w:val="0"/>
        <w:spacing w:line="590" w:lineRule="exact"/>
        <w:ind w:firstLine="674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二</w:t>
      </w:r>
      <w:r>
        <w:rPr>
          <w:rFonts w:hint="eastAsia" w:ascii="黑体" w:hAnsi="黑体" w:eastAsia="黑体"/>
          <w:highlight w:val="none"/>
        </w:rPr>
        <w:t>、克百威</w:t>
      </w:r>
    </w:p>
    <w:p>
      <w:pPr>
        <w:widowControl/>
        <w:shd w:val="clear" w:color="auto" w:fill="FFFFFF"/>
        <w:snapToGrid w:val="0"/>
        <w:spacing w:line="590" w:lineRule="exact"/>
        <w:ind w:firstLine="67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克百威是一种广谱、高效、低残留、高毒性的氨基甲酸酯类杀虫、杀螨、杀线虫剂，具有内吸、触杀、胃毒作用，并有一定的杀卵作用。可用作于防止土壤内及地面上的300多种害虫和线虫，并有效缩短作物生长期、促进作物生长发育，从而有效提高作物产量。对昆虫的制毒方式主要是内吸杀虫作用及触杀作用，主要用于防治棉花蚜虫，水稻、玉米根虫，对水稻、玉米、花生等作物的大部分害虫均有效。在土壤中残效期长，稻田中水面残效期短，也可专门用作种子处理剂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left="0" w:leftChars="0" w:right="0" w:rightChars="0" w:firstLine="674" w:firstLineChars="200"/>
        <w:jc w:val="both"/>
        <w:textAlignment w:val="auto"/>
        <w:outlineLvl w:val="9"/>
        <w:rPr>
          <w:rFonts w:hint="eastAsia" w:ascii="仿宋" w:hAnsi="仿宋"/>
          <w:highlight w:val="yellow"/>
        </w:rPr>
      </w:pPr>
      <w:r>
        <w:rPr>
          <w:rFonts w:hint="eastAsia" w:ascii="仿宋" w:hAnsi="仿宋"/>
          <w:highlight w:val="none"/>
        </w:rPr>
        <w:t>克百威不易降解，容易造成环境污染。少量的农药残留不会引起人体急性中毒，但长期食用农药残留超标的食品，对人体健康有一定影响。</w:t>
      </w:r>
    </w:p>
    <w:p>
      <w:pPr>
        <w:spacing w:line="600" w:lineRule="exact"/>
        <w:ind w:firstLine="674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三</w:t>
      </w:r>
      <w:r>
        <w:rPr>
          <w:rFonts w:hint="eastAsia" w:ascii="黑体" w:hAnsi="黑体" w:eastAsia="黑体"/>
        </w:rPr>
        <w:t>、</w:t>
      </w:r>
      <w:r>
        <w:rPr>
          <w:rFonts w:hint="eastAsia" w:eastAsia="黑体" w:cs="黑体"/>
          <w:kern w:val="0"/>
          <w:sz w:val="32"/>
          <w:szCs w:val="32"/>
        </w:rPr>
        <w:t>N-二甲基亚硝胺</w:t>
      </w:r>
    </w:p>
    <w:p>
      <w:pPr>
        <w:widowControl/>
        <w:shd w:val="clear" w:color="auto" w:fill="FFFFFF"/>
        <w:snapToGrid w:val="0"/>
        <w:spacing w:line="590" w:lineRule="exact"/>
        <w:ind w:firstLine="674" w:firstLineChars="200"/>
        <w:rPr>
          <w:rFonts w:hint="eastAsia" w:ascii="仿宋" w:hAnsi="仿宋"/>
          <w:color w:val="auto"/>
          <w:highlight w:val="none"/>
        </w:rPr>
      </w:pPr>
      <w:r>
        <w:rPr>
          <w:rFonts w:hint="eastAsia" w:ascii="仿宋" w:hAnsi="仿宋"/>
          <w:highlight w:val="none"/>
        </w:rPr>
        <w:t>N-二甲基亚硝胺是一种高毒物质，该类化合物在环境中很少，前体物质胺类、硝酸盐、亚硝酸盐广泛存在于自然界中,在微生物或者天然催化剂的作用下可形成N-亚硝基化合物。一般食品中含量较少，如长期食用腌制、熏腊肉制品，对身体健康会产生危害。不合格原因可能是成品储运不当；腌制、熏、腊等加工方式控制不严；原料带入等</w:t>
      </w:r>
      <w:r>
        <w:rPr>
          <w:rFonts w:hint="eastAsia" w:ascii="仿宋" w:hAnsi="仿宋"/>
          <w:color w:val="auto"/>
          <w:highlight w:val="none"/>
        </w:rPr>
        <w:t>。</w:t>
      </w:r>
    </w:p>
    <w:p>
      <w:pPr>
        <w:widowControl/>
        <w:shd w:val="clear" w:color="auto" w:fill="FFFFFF"/>
        <w:snapToGrid w:val="0"/>
        <w:spacing w:line="590" w:lineRule="exact"/>
        <w:ind w:firstLine="674" w:firstLineChars="200"/>
        <w:rPr>
          <w:rFonts w:hint="eastAsia" w:ascii="黑体" w:hAnsi="黑体" w:eastAsia="黑体"/>
          <w:highlight w:val="none"/>
        </w:rPr>
      </w:pPr>
      <w:r>
        <w:rPr>
          <w:rFonts w:hint="eastAsia" w:ascii="黑体" w:hAnsi="黑体" w:eastAsia="黑体"/>
          <w:highlight w:val="none"/>
          <w:lang w:eastAsia="zh-CN"/>
        </w:rPr>
        <w:t>四</w:t>
      </w:r>
      <w:r>
        <w:rPr>
          <w:rFonts w:hint="eastAsia" w:ascii="黑体" w:hAnsi="黑体" w:eastAsia="黑体"/>
          <w:highlight w:val="none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苯甲酸及其钠盐(以苯甲酸计)</w:t>
      </w:r>
    </w:p>
    <w:p>
      <w:pPr>
        <w:widowControl/>
        <w:shd w:val="clear" w:color="auto" w:fill="FFFFFF"/>
        <w:snapToGrid w:val="0"/>
        <w:spacing w:line="590" w:lineRule="exact"/>
        <w:ind w:firstLine="67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苯甲酸及其盐是食品工业中常见的防腐保鲜剂，它能有效地抑制霉菌、酵母菌和好氧性细菌的活性，可以防止细菌的生长和繁殖，从而达到延长食品的保存时间，并保持原有食品的风味。虽然苯甲酸的毒性较低，但长期摄入会对机体造成潜在危害，如血液系统异常、生长发育迟缓和儿童多动症等。然而，为了降低成本和延长食品的保存时间，仍有部分企业非法添加苯甲酸。</w:t>
      </w:r>
    </w:p>
    <w:p>
      <w:pPr>
        <w:widowControl/>
        <w:shd w:val="clear" w:color="auto" w:fill="FFFFFF"/>
        <w:snapToGrid w:val="0"/>
        <w:spacing w:line="590" w:lineRule="exact"/>
        <w:ind w:firstLine="674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五</w:t>
      </w:r>
      <w:r>
        <w:rPr>
          <w:rFonts w:hint="eastAsia" w:ascii="黑体" w:hAnsi="黑体" w:eastAsia="黑体"/>
          <w:highlight w:val="none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</w:rPr>
        <w:t>铅(以Pb计)</w:t>
      </w:r>
      <w:r>
        <w:rPr>
          <w:rFonts w:hint="eastAsia" w:ascii="黑体" w:hAnsi="黑体" w:eastAsia="黑体" w:cs="黑体"/>
          <w:kern w:val="0"/>
          <w:sz w:val="32"/>
          <w:szCs w:val="32"/>
        </w:rPr>
        <w:tab/>
      </w:r>
    </w:p>
    <w:p>
      <w:pPr>
        <w:widowControl/>
        <w:shd w:val="clear" w:color="auto" w:fill="FFFFFF"/>
        <w:snapToGrid w:val="0"/>
        <w:spacing w:line="590" w:lineRule="exact"/>
        <w:ind w:firstLine="67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铅是人体唯一不需要的微量元素，它是一种稳定的不可降解的污染物，在环境中可长期积累，也可在人体内蓄积，对人体健康产生危害。</w:t>
      </w:r>
    </w:p>
    <w:p>
      <w:pPr>
        <w:widowControl/>
        <w:shd w:val="clear" w:color="auto" w:fill="FFFFFF"/>
        <w:snapToGrid w:val="0"/>
        <w:spacing w:line="590" w:lineRule="exact"/>
        <w:ind w:firstLine="67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铅具有高强度的毒性和蓄集性，一旦进入体内将很难排除，如果长期食用铅含量超标食品，会造成铅在人体内的蓄积，导致铅中毒，对人体的神经系统、血液系统、骨骼系统等产生伤害。成年人会出现情绪消沉、疲劳、贫血等症状，孕妇会有流产迹象，儿童表现为食欲不振、智力下降、多动等症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中等线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257A4"/>
    <w:rsid w:val="26153BC5"/>
    <w:rsid w:val="44D257A4"/>
    <w:rsid w:val="5D0570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2019-09-20T07:25:00Z</dcterms:created>
  <dc:creator>罗钰珊</dc:creator>
  <cp:lastModifiedBy>罗钰珊</cp:lastModifiedBy>
  <dcterms:modified xsi:type="dcterms:W3CDTF">2019-09-20T07:25:15Z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